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47E69" w14:textId="17434B3B" w:rsidR="005D68C7" w:rsidRPr="00E23556" w:rsidRDefault="00137A0F" w:rsidP="00137A0F">
      <w:pPr>
        <w:jc w:val="center"/>
        <w:rPr>
          <w:b/>
          <w:bCs/>
          <w:sz w:val="40"/>
          <w:szCs w:val="40"/>
        </w:rPr>
      </w:pPr>
      <w:r w:rsidRPr="00E23556">
        <w:rPr>
          <w:b/>
          <w:bCs/>
          <w:sz w:val="40"/>
          <w:szCs w:val="40"/>
        </w:rPr>
        <w:t xml:space="preserve">Addendum of changes to the American Polish Lowland Sheepdog Association </w:t>
      </w:r>
      <w:r w:rsidR="00DA1DE0" w:rsidRPr="00E23556">
        <w:rPr>
          <w:b/>
          <w:bCs/>
          <w:sz w:val="40"/>
          <w:szCs w:val="40"/>
        </w:rPr>
        <w:t>Constitution --</w:t>
      </w:r>
      <w:r w:rsidRPr="00E23556">
        <w:rPr>
          <w:b/>
          <w:bCs/>
          <w:sz w:val="40"/>
          <w:szCs w:val="40"/>
        </w:rPr>
        <w:t>September 14, 2025</w:t>
      </w:r>
    </w:p>
    <w:p w14:paraId="55115680" w14:textId="10260E1B" w:rsidR="00494AF4" w:rsidRPr="00E23556" w:rsidRDefault="00494AF4" w:rsidP="00137A0F">
      <w:pPr>
        <w:jc w:val="center"/>
        <w:rPr>
          <w:b/>
          <w:bCs/>
          <w:sz w:val="40"/>
          <w:szCs w:val="40"/>
        </w:rPr>
      </w:pPr>
      <w:r w:rsidRPr="00E23556">
        <w:rPr>
          <w:b/>
          <w:bCs/>
          <w:sz w:val="40"/>
          <w:szCs w:val="40"/>
        </w:rPr>
        <w:t xml:space="preserve">Article II, Section </w:t>
      </w:r>
      <w:r w:rsidR="00DA1DE0" w:rsidRPr="00E23556">
        <w:rPr>
          <w:b/>
          <w:bCs/>
          <w:sz w:val="40"/>
          <w:szCs w:val="40"/>
        </w:rPr>
        <w:t>2 and</w:t>
      </w:r>
      <w:r w:rsidRPr="00E23556">
        <w:rPr>
          <w:b/>
          <w:bCs/>
          <w:sz w:val="40"/>
          <w:szCs w:val="40"/>
        </w:rPr>
        <w:t xml:space="preserve"> Article 3, Section 1 shall now </w:t>
      </w:r>
      <w:proofErr w:type="gramStart"/>
      <w:r w:rsidRPr="00E23556">
        <w:rPr>
          <w:b/>
          <w:bCs/>
          <w:sz w:val="40"/>
          <w:szCs w:val="40"/>
        </w:rPr>
        <w:t>read</w:t>
      </w:r>
      <w:proofErr w:type="gramEnd"/>
      <w:r w:rsidRPr="00E23556">
        <w:rPr>
          <w:b/>
          <w:bCs/>
          <w:sz w:val="40"/>
          <w:szCs w:val="40"/>
        </w:rPr>
        <w:t xml:space="preserve"> as follows.</w:t>
      </w:r>
    </w:p>
    <w:p w14:paraId="22570B87" w14:textId="77777777" w:rsidR="00137A0F" w:rsidRDefault="00137A0F" w:rsidP="00137A0F">
      <w:pPr>
        <w:jc w:val="center"/>
        <w:rPr>
          <w:b/>
          <w:bCs/>
          <w:sz w:val="36"/>
          <w:szCs w:val="36"/>
        </w:rPr>
      </w:pPr>
    </w:p>
    <w:p w14:paraId="4B62B0A3" w14:textId="0AAFD95A" w:rsidR="00137A0F" w:rsidRPr="00E23556" w:rsidRDefault="00137A0F" w:rsidP="00137A0F">
      <w:pPr>
        <w:rPr>
          <w:b/>
          <w:bCs/>
          <w:sz w:val="32"/>
          <w:szCs w:val="32"/>
        </w:rPr>
      </w:pPr>
      <w:r w:rsidRPr="00E23556">
        <w:rPr>
          <w:b/>
          <w:bCs/>
          <w:sz w:val="32"/>
          <w:szCs w:val="32"/>
        </w:rPr>
        <w:t>#</w:t>
      </w:r>
      <w:r w:rsidR="005C2EC4" w:rsidRPr="00E23556">
        <w:rPr>
          <w:b/>
          <w:bCs/>
          <w:sz w:val="32"/>
          <w:szCs w:val="32"/>
        </w:rPr>
        <w:t>1 Article</w:t>
      </w:r>
      <w:r w:rsidRPr="00E23556">
        <w:rPr>
          <w:b/>
          <w:bCs/>
          <w:sz w:val="32"/>
          <w:szCs w:val="32"/>
        </w:rPr>
        <w:t xml:space="preserve"> II, Section 2</w:t>
      </w:r>
    </w:p>
    <w:p w14:paraId="4B9252B4" w14:textId="3000BCF8" w:rsidR="00137A0F" w:rsidRPr="001471B9" w:rsidRDefault="00137A0F" w:rsidP="00137A0F">
      <w:pPr>
        <w:rPr>
          <w:sz w:val="28"/>
          <w:szCs w:val="28"/>
        </w:rPr>
      </w:pPr>
      <w:r w:rsidRPr="001471B9">
        <w:rPr>
          <w:sz w:val="28"/>
          <w:szCs w:val="28"/>
        </w:rPr>
        <w:t xml:space="preserve">Section </w:t>
      </w:r>
      <w:r w:rsidR="005C2EC4" w:rsidRPr="001471B9">
        <w:rPr>
          <w:sz w:val="28"/>
          <w:szCs w:val="28"/>
        </w:rPr>
        <w:t>3. Board</w:t>
      </w:r>
      <w:r w:rsidRPr="001471B9">
        <w:rPr>
          <w:sz w:val="28"/>
          <w:szCs w:val="28"/>
        </w:rPr>
        <w:t xml:space="preserve"> Meeting</w:t>
      </w:r>
      <w:r w:rsidR="005C2EC4" w:rsidRPr="001471B9">
        <w:rPr>
          <w:sz w:val="28"/>
          <w:szCs w:val="28"/>
        </w:rPr>
        <w:t>.  The first meeting of the Board shall be held within ten (10) business days after assuming office on the third Wednesday of October.  Other meetings of the Board shall be held at such time and places as are designated by the President. The President at the first board meeting following his/her election shall set a meeting date with the approval of the Board.  At the end of the first and second year of the three-year term, the President may suggest, and with board approval, may move the regular scheduled meetings.</w:t>
      </w:r>
    </w:p>
    <w:p w14:paraId="66786927" w14:textId="77777777" w:rsidR="005C2EC4" w:rsidRDefault="005C2EC4" w:rsidP="00137A0F">
      <w:pPr>
        <w:rPr>
          <w:b/>
          <w:bCs/>
        </w:rPr>
      </w:pPr>
    </w:p>
    <w:p w14:paraId="6A24E472" w14:textId="1428B471" w:rsidR="005C2EC4" w:rsidRPr="00E23556" w:rsidRDefault="005C2EC4" w:rsidP="00137A0F">
      <w:pPr>
        <w:rPr>
          <w:b/>
          <w:bCs/>
          <w:sz w:val="32"/>
          <w:szCs w:val="32"/>
        </w:rPr>
      </w:pPr>
      <w:r w:rsidRPr="00E23556">
        <w:rPr>
          <w:b/>
          <w:bCs/>
          <w:sz w:val="32"/>
          <w:szCs w:val="32"/>
        </w:rPr>
        <w:t>#2 Article 3, Section 1</w:t>
      </w:r>
    </w:p>
    <w:p w14:paraId="768FA88C" w14:textId="64B4F4D5" w:rsidR="005C2EC4" w:rsidRPr="005C2EC4" w:rsidRDefault="00494AF4" w:rsidP="00137A0F">
      <w:pPr>
        <w:rPr>
          <w:sz w:val="28"/>
          <w:szCs w:val="28"/>
        </w:rPr>
      </w:pPr>
      <w:r>
        <w:rPr>
          <w:sz w:val="28"/>
          <w:szCs w:val="28"/>
        </w:rPr>
        <w:t xml:space="preserve">Section </w:t>
      </w:r>
      <w:r w:rsidR="00DA1DE0">
        <w:rPr>
          <w:sz w:val="28"/>
          <w:szCs w:val="28"/>
        </w:rPr>
        <w:t>1. The</w:t>
      </w:r>
      <w:r w:rsidR="005C2EC4">
        <w:rPr>
          <w:sz w:val="28"/>
          <w:szCs w:val="28"/>
        </w:rPr>
        <w:t xml:space="preserve"> Board will be elected for </w:t>
      </w:r>
      <w:r>
        <w:rPr>
          <w:sz w:val="28"/>
          <w:szCs w:val="28"/>
        </w:rPr>
        <w:t xml:space="preserve">three-year terms or until their successors are elected in accordance with Article IV.  General management   of the APLSA affairs will be entrusted to the Board. A waiver is granted to only the Board elected at the time of incorporation, not </w:t>
      </w:r>
      <w:r w:rsidR="00DA1DE0">
        <w:rPr>
          <w:sz w:val="28"/>
          <w:szCs w:val="28"/>
        </w:rPr>
        <w:t>disqualifying them</w:t>
      </w:r>
      <w:r>
        <w:rPr>
          <w:sz w:val="28"/>
          <w:szCs w:val="28"/>
        </w:rPr>
        <w:t xml:space="preserve"> from being elected re-elected for two consecutive terms.</w:t>
      </w:r>
    </w:p>
    <w:p w14:paraId="121071EA" w14:textId="1B5BD4B7" w:rsidR="00137A0F" w:rsidRPr="00137A0F" w:rsidRDefault="00137A0F" w:rsidP="00137A0F">
      <w:pPr>
        <w:rPr>
          <w:b/>
          <w:bCs/>
          <w:sz w:val="36"/>
          <w:szCs w:val="36"/>
        </w:rPr>
      </w:pPr>
      <w:r>
        <w:rPr>
          <w:b/>
          <w:bCs/>
          <w:sz w:val="36"/>
          <w:szCs w:val="36"/>
        </w:rPr>
        <w:t xml:space="preserve">     </w:t>
      </w:r>
    </w:p>
    <w:p w14:paraId="351F742C" w14:textId="77777777" w:rsidR="00137A0F" w:rsidRDefault="00137A0F" w:rsidP="00137A0F">
      <w:pPr>
        <w:jc w:val="center"/>
        <w:rPr>
          <w:sz w:val="36"/>
          <w:szCs w:val="36"/>
        </w:rPr>
      </w:pPr>
    </w:p>
    <w:p w14:paraId="4F4CE655" w14:textId="77777777" w:rsidR="00137A0F" w:rsidRPr="00137A0F" w:rsidRDefault="00137A0F" w:rsidP="00137A0F">
      <w:pPr>
        <w:jc w:val="center"/>
        <w:rPr>
          <w:sz w:val="36"/>
          <w:szCs w:val="36"/>
        </w:rPr>
      </w:pPr>
    </w:p>
    <w:sectPr w:rsidR="00137A0F" w:rsidRPr="00137A0F" w:rsidSect="00137A0F">
      <w:pgSz w:w="12240" w:h="15840" w:code="1"/>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A0F"/>
    <w:rsid w:val="000914F0"/>
    <w:rsid w:val="00137A0F"/>
    <w:rsid w:val="001471B9"/>
    <w:rsid w:val="001B06C1"/>
    <w:rsid w:val="001B3C9E"/>
    <w:rsid w:val="00494AF4"/>
    <w:rsid w:val="005C2EC4"/>
    <w:rsid w:val="005D68C7"/>
    <w:rsid w:val="00BA7122"/>
    <w:rsid w:val="00C30F0A"/>
    <w:rsid w:val="00DA1DE0"/>
    <w:rsid w:val="00E23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85660"/>
  <w15:chartTrackingRefBased/>
  <w15:docId w15:val="{C4DF5086-4FC6-4C62-AA2D-C59F46205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A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A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A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A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A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A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A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A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A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A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A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A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A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A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A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A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A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A0F"/>
    <w:rPr>
      <w:rFonts w:eastAsiaTheme="majorEastAsia" w:cstheme="majorBidi"/>
      <w:color w:val="272727" w:themeColor="text1" w:themeTint="D8"/>
    </w:rPr>
  </w:style>
  <w:style w:type="paragraph" w:styleId="Title">
    <w:name w:val="Title"/>
    <w:basedOn w:val="Normal"/>
    <w:next w:val="Normal"/>
    <w:link w:val="TitleChar"/>
    <w:uiPriority w:val="10"/>
    <w:qFormat/>
    <w:rsid w:val="00137A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A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A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A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A0F"/>
    <w:pPr>
      <w:spacing w:before="160"/>
      <w:jc w:val="center"/>
    </w:pPr>
    <w:rPr>
      <w:i/>
      <w:iCs/>
      <w:color w:val="404040" w:themeColor="text1" w:themeTint="BF"/>
    </w:rPr>
  </w:style>
  <w:style w:type="character" w:customStyle="1" w:styleId="QuoteChar">
    <w:name w:val="Quote Char"/>
    <w:basedOn w:val="DefaultParagraphFont"/>
    <w:link w:val="Quote"/>
    <w:uiPriority w:val="29"/>
    <w:rsid w:val="00137A0F"/>
    <w:rPr>
      <w:i/>
      <w:iCs/>
      <w:color w:val="404040" w:themeColor="text1" w:themeTint="BF"/>
    </w:rPr>
  </w:style>
  <w:style w:type="paragraph" w:styleId="ListParagraph">
    <w:name w:val="List Paragraph"/>
    <w:basedOn w:val="Normal"/>
    <w:uiPriority w:val="34"/>
    <w:qFormat/>
    <w:rsid w:val="00137A0F"/>
    <w:pPr>
      <w:ind w:left="720"/>
      <w:contextualSpacing/>
    </w:pPr>
  </w:style>
  <w:style w:type="character" w:styleId="IntenseEmphasis">
    <w:name w:val="Intense Emphasis"/>
    <w:basedOn w:val="DefaultParagraphFont"/>
    <w:uiPriority w:val="21"/>
    <w:qFormat/>
    <w:rsid w:val="00137A0F"/>
    <w:rPr>
      <w:i/>
      <w:iCs/>
      <w:color w:val="0F4761" w:themeColor="accent1" w:themeShade="BF"/>
    </w:rPr>
  </w:style>
  <w:style w:type="paragraph" w:styleId="IntenseQuote">
    <w:name w:val="Intense Quote"/>
    <w:basedOn w:val="Normal"/>
    <w:next w:val="Normal"/>
    <w:link w:val="IntenseQuoteChar"/>
    <w:uiPriority w:val="30"/>
    <w:qFormat/>
    <w:rsid w:val="00137A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A0F"/>
    <w:rPr>
      <w:i/>
      <w:iCs/>
      <w:color w:val="0F4761" w:themeColor="accent1" w:themeShade="BF"/>
    </w:rPr>
  </w:style>
  <w:style w:type="character" w:styleId="IntenseReference">
    <w:name w:val="Intense Reference"/>
    <w:basedOn w:val="DefaultParagraphFont"/>
    <w:uiPriority w:val="32"/>
    <w:qFormat/>
    <w:rsid w:val="00137A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193</Words>
  <Characters>949</Characters>
  <Application>Microsoft Office Word</Application>
  <DocSecurity>0</DocSecurity>
  <Lines>22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Loana Shields</dc:creator>
  <cp:keywords/>
  <dc:description/>
  <cp:lastModifiedBy>Loana Shields</cp:lastModifiedBy>
  <cp:revision>5</cp:revision>
  <cp:lastPrinted>2025-10-29T23:38:00Z</cp:lastPrinted>
  <dcterms:created xsi:type="dcterms:W3CDTF">2025-10-29T23:07:00Z</dcterms:created>
  <dcterms:modified xsi:type="dcterms:W3CDTF">2025-10-29T23:44:00Z</dcterms:modified>
</cp:coreProperties>
</file>